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B" w:rsidRPr="000E57C4" w:rsidRDefault="0072260B"/>
    <w:p w:rsidR="00A939A8" w:rsidRPr="00A939A8" w:rsidRDefault="00A939A8" w:rsidP="00A939A8">
      <w:pPr>
        <w:rPr>
          <w:b/>
          <w:sz w:val="24"/>
          <w:szCs w:val="24"/>
        </w:rPr>
      </w:pPr>
      <w:r w:rsidRPr="00A939A8">
        <w:rPr>
          <w:b/>
          <w:sz w:val="24"/>
          <w:szCs w:val="24"/>
        </w:rPr>
        <w:t>Risposta a chiarimenti pervenuti dal</w:t>
      </w:r>
      <w:r>
        <w:rPr>
          <w:b/>
          <w:sz w:val="24"/>
          <w:szCs w:val="24"/>
        </w:rPr>
        <w:t xml:space="preserve">l’11.03.2013 </w:t>
      </w:r>
      <w:proofErr w:type="gramStart"/>
      <w:r>
        <w:rPr>
          <w:b/>
          <w:sz w:val="24"/>
          <w:szCs w:val="24"/>
        </w:rPr>
        <w:t xml:space="preserve">al </w:t>
      </w:r>
      <w:proofErr w:type="gramEnd"/>
      <w:r>
        <w:rPr>
          <w:b/>
          <w:sz w:val="24"/>
          <w:szCs w:val="24"/>
        </w:rPr>
        <w:t>14.03.0213</w:t>
      </w:r>
    </w:p>
    <w:p w:rsidR="00A939A8" w:rsidRDefault="00A939A8"/>
    <w:p w:rsidR="0072260B" w:rsidRPr="00A939A8" w:rsidRDefault="0072260B" w:rsidP="00A939A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A939A8">
        <w:rPr>
          <w:b/>
          <w:sz w:val="24"/>
          <w:szCs w:val="24"/>
        </w:rPr>
        <w:t xml:space="preserve">Chiarimenti alle controdeduzioni </w:t>
      </w:r>
      <w:proofErr w:type="gramStart"/>
      <w:r w:rsidRPr="00A939A8">
        <w:rPr>
          <w:b/>
          <w:sz w:val="24"/>
          <w:szCs w:val="24"/>
        </w:rPr>
        <w:t>dell’11.3.2013</w:t>
      </w:r>
      <w:proofErr w:type="gramEnd"/>
    </w:p>
    <w:p w:rsidR="0072260B" w:rsidRDefault="0072260B"/>
    <w:p w:rsidR="005C5559" w:rsidRDefault="00A939A8">
      <w:r>
        <w:t>Facendo riferimento</w:t>
      </w:r>
      <w:r w:rsidR="00CD2DDB">
        <w:t xml:space="preserve"> al chiarimento già dato e relativo al parere che questa </w:t>
      </w:r>
      <w:proofErr w:type="gramStart"/>
      <w:r w:rsidR="00CD2DDB">
        <w:t>S.A.</w:t>
      </w:r>
      <w:proofErr w:type="gramEnd"/>
      <w:r w:rsidR="00CD2DDB">
        <w:t xml:space="preserve"> esprimeva </w:t>
      </w:r>
      <w:r w:rsidR="00060B36">
        <w:t>, i</w:t>
      </w:r>
      <w:r w:rsidR="00CD2DDB">
        <w:t xml:space="preserve">l </w:t>
      </w:r>
      <w:r w:rsidR="000E57C4">
        <w:t xml:space="preserve">possesso del </w:t>
      </w:r>
      <w:r w:rsidR="00CD2DDB">
        <w:t>“</w:t>
      </w:r>
      <w:r w:rsidR="000E57C4">
        <w:t>requisito di capacità tecnica “</w:t>
      </w:r>
      <w:r w:rsidR="00CD2DDB">
        <w:t xml:space="preserve"> risulta mancante </w:t>
      </w:r>
      <w:r>
        <w:t xml:space="preserve">non </w:t>
      </w:r>
      <w:r w:rsidR="00CD2DDB">
        <w:t>in relazione al “triennio di riferimento” bensì al fatto che</w:t>
      </w:r>
      <w:r w:rsidR="000E57C4">
        <w:t xml:space="preserve"> </w:t>
      </w:r>
      <w:r w:rsidR="00CD2DDB" w:rsidRPr="00A939A8">
        <w:rPr>
          <w:i/>
        </w:rPr>
        <w:t>n</w:t>
      </w:r>
      <w:r w:rsidR="0072260B" w:rsidRPr="00A939A8">
        <w:rPr>
          <w:i/>
        </w:rPr>
        <w:t>on è</w:t>
      </w:r>
      <w:r w:rsidR="000E57C4">
        <w:rPr>
          <w:i/>
        </w:rPr>
        <w:t xml:space="preserve"> </w:t>
      </w:r>
      <w:r w:rsidR="0072260B" w:rsidRPr="00A939A8">
        <w:rPr>
          <w:i/>
        </w:rPr>
        <w:t>possibile</w:t>
      </w:r>
      <w:r w:rsidR="000E57C4">
        <w:rPr>
          <w:i/>
        </w:rPr>
        <w:t xml:space="preserve"> </w:t>
      </w:r>
      <w:r w:rsidR="0072260B" w:rsidRPr="00A939A8">
        <w:rPr>
          <w:i/>
        </w:rPr>
        <w:t xml:space="preserve"> individuare con esattezza il bacino d’utenza </w:t>
      </w:r>
      <w:r w:rsidR="00060B36">
        <w:rPr>
          <w:i/>
        </w:rPr>
        <w:t xml:space="preserve">dell’area </w:t>
      </w:r>
      <w:r w:rsidR="0072260B" w:rsidRPr="00A939A8">
        <w:rPr>
          <w:i/>
        </w:rPr>
        <w:t xml:space="preserve"> in quanto</w:t>
      </w:r>
      <w:r w:rsidRPr="00A939A8">
        <w:rPr>
          <w:i/>
        </w:rPr>
        <w:t xml:space="preserve">, </w:t>
      </w:r>
      <w:r w:rsidR="0072260B" w:rsidRPr="00A939A8">
        <w:rPr>
          <w:i/>
        </w:rPr>
        <w:t xml:space="preserve"> trattasi</w:t>
      </w:r>
      <w:r w:rsidR="000E57C4">
        <w:rPr>
          <w:i/>
        </w:rPr>
        <w:t xml:space="preserve"> </w:t>
      </w:r>
      <w:r w:rsidR="0072260B" w:rsidRPr="00A939A8">
        <w:rPr>
          <w:i/>
        </w:rPr>
        <w:t xml:space="preserve"> esclusivamente d</w:t>
      </w:r>
      <w:r w:rsidR="000E57C4">
        <w:rPr>
          <w:i/>
        </w:rPr>
        <w:t xml:space="preserve">i </w:t>
      </w:r>
      <w:r w:rsidR="0072260B" w:rsidRPr="00A939A8">
        <w:rPr>
          <w:i/>
        </w:rPr>
        <w:t xml:space="preserve"> visitatori</w:t>
      </w:r>
      <w:r w:rsidR="000E57C4">
        <w:rPr>
          <w:i/>
        </w:rPr>
        <w:t xml:space="preserve"> il cui numero</w:t>
      </w:r>
      <w:r w:rsidR="00060B36">
        <w:rPr>
          <w:i/>
        </w:rPr>
        <w:t xml:space="preserve">, tra l’altro quotidianamente variabile, </w:t>
      </w:r>
      <w:r w:rsidR="000E57C4">
        <w:rPr>
          <w:i/>
        </w:rPr>
        <w:t xml:space="preserve"> non </w:t>
      </w:r>
      <w:r w:rsidR="00060B36">
        <w:rPr>
          <w:i/>
        </w:rPr>
        <w:t xml:space="preserve">risulta registrato in archivi pubblici </w:t>
      </w:r>
      <w:r w:rsidR="000E57C4">
        <w:rPr>
          <w:i/>
        </w:rPr>
        <w:t xml:space="preserve"> (quale  la popolazione di un comune)</w:t>
      </w:r>
      <w:r w:rsidR="0072260B">
        <w:t>.</w:t>
      </w:r>
    </w:p>
    <w:p w:rsidR="0072260B" w:rsidRDefault="0072260B">
      <w:pPr>
        <w:rPr>
          <w:i/>
        </w:rPr>
      </w:pPr>
      <w:r w:rsidRPr="00A939A8">
        <w:rPr>
          <w:i/>
        </w:rPr>
        <w:t xml:space="preserve">   Caratteristiche diverse vi sono tra area privata e pubblica</w:t>
      </w:r>
      <w:r w:rsidR="00A939A8" w:rsidRPr="00A939A8">
        <w:rPr>
          <w:i/>
        </w:rPr>
        <w:t>;</w:t>
      </w:r>
      <w:r w:rsidRPr="00A939A8">
        <w:rPr>
          <w:i/>
        </w:rPr>
        <w:t xml:space="preserve"> le </w:t>
      </w:r>
      <w:proofErr w:type="gramStart"/>
      <w:r w:rsidRPr="00A939A8">
        <w:rPr>
          <w:i/>
        </w:rPr>
        <w:t>aree</w:t>
      </w:r>
      <w:proofErr w:type="gramEnd"/>
      <w:r w:rsidRPr="00A939A8">
        <w:rPr>
          <w:i/>
        </w:rPr>
        <w:t xml:space="preserve"> private possono essere delimitate </w:t>
      </w:r>
      <w:r w:rsidR="000E57C4">
        <w:rPr>
          <w:i/>
        </w:rPr>
        <w:t>e/</w:t>
      </w:r>
      <w:r w:rsidRPr="00A939A8">
        <w:rPr>
          <w:i/>
        </w:rPr>
        <w:t>o reci</w:t>
      </w:r>
      <w:r w:rsidR="000E57C4">
        <w:rPr>
          <w:i/>
        </w:rPr>
        <w:t>n</w:t>
      </w:r>
      <w:r w:rsidRPr="00A939A8">
        <w:rPr>
          <w:i/>
        </w:rPr>
        <w:t>ta</w:t>
      </w:r>
      <w:r w:rsidR="000E57C4">
        <w:rPr>
          <w:i/>
        </w:rPr>
        <w:t>t</w:t>
      </w:r>
      <w:r w:rsidRPr="00A939A8">
        <w:rPr>
          <w:i/>
        </w:rPr>
        <w:t>e</w:t>
      </w:r>
      <w:r w:rsidR="00A939A8" w:rsidRPr="00A939A8">
        <w:rPr>
          <w:i/>
        </w:rPr>
        <w:t>,</w:t>
      </w:r>
      <w:r w:rsidR="000E57C4">
        <w:rPr>
          <w:i/>
        </w:rPr>
        <w:t xml:space="preserve"> </w:t>
      </w:r>
      <w:r w:rsidRPr="00A939A8">
        <w:rPr>
          <w:i/>
        </w:rPr>
        <w:t xml:space="preserve">quindi meno soggette ad atti vandalici. Pur </w:t>
      </w:r>
      <w:r w:rsidR="00A939A8" w:rsidRPr="00A939A8">
        <w:rPr>
          <w:i/>
        </w:rPr>
        <w:t>trattandosi</w:t>
      </w:r>
      <w:r w:rsidRPr="00A939A8">
        <w:rPr>
          <w:i/>
        </w:rPr>
        <w:t xml:space="preserve"> di </w:t>
      </w:r>
      <w:r w:rsidR="000E57C4">
        <w:rPr>
          <w:i/>
        </w:rPr>
        <w:t>zone</w:t>
      </w:r>
      <w:r w:rsidRPr="00A939A8">
        <w:rPr>
          <w:i/>
        </w:rPr>
        <w:t xml:space="preserve"> a libero accesso</w:t>
      </w:r>
      <w:r w:rsidR="000E57C4">
        <w:rPr>
          <w:i/>
        </w:rPr>
        <w:t>, i parcheggi ospedalieri</w:t>
      </w:r>
      <w:proofErr w:type="gramStart"/>
      <w:r w:rsidR="000E57C4">
        <w:rPr>
          <w:i/>
        </w:rPr>
        <w:t xml:space="preserve"> </w:t>
      </w:r>
      <w:r w:rsidRPr="00A939A8">
        <w:rPr>
          <w:i/>
        </w:rPr>
        <w:t xml:space="preserve"> </w:t>
      </w:r>
      <w:proofErr w:type="gramEnd"/>
      <w:r w:rsidRPr="00A939A8">
        <w:rPr>
          <w:i/>
        </w:rPr>
        <w:t xml:space="preserve">presentano comunque delle caratteristiche </w:t>
      </w:r>
      <w:r w:rsidR="000E57C4">
        <w:rPr>
          <w:i/>
        </w:rPr>
        <w:t xml:space="preserve">fondamentali </w:t>
      </w:r>
      <w:r w:rsidRPr="00A939A8">
        <w:rPr>
          <w:i/>
        </w:rPr>
        <w:t>diverse dalla zone cittadine (de</w:t>
      </w:r>
      <w:r w:rsidR="000E57C4">
        <w:rPr>
          <w:i/>
        </w:rPr>
        <w:t xml:space="preserve">limitazioni, accesso controllato, </w:t>
      </w:r>
      <w:r w:rsidRPr="00A939A8">
        <w:rPr>
          <w:i/>
        </w:rPr>
        <w:t xml:space="preserve"> etc.) per cui non  </w:t>
      </w:r>
      <w:r w:rsidR="00060B36">
        <w:rPr>
          <w:i/>
        </w:rPr>
        <w:t>è rilevante</w:t>
      </w:r>
      <w:r w:rsidRPr="00A939A8">
        <w:rPr>
          <w:i/>
        </w:rPr>
        <w:t xml:space="preserve"> il soggetto </w:t>
      </w:r>
      <w:r w:rsidR="000E57C4">
        <w:rPr>
          <w:i/>
        </w:rPr>
        <w:t xml:space="preserve">proprietario </w:t>
      </w:r>
      <w:r w:rsidRPr="00A939A8">
        <w:rPr>
          <w:i/>
        </w:rPr>
        <w:t>ben</w:t>
      </w:r>
      <w:r w:rsidR="000E57C4">
        <w:rPr>
          <w:i/>
        </w:rPr>
        <w:t>sì</w:t>
      </w:r>
      <w:r w:rsidR="00060B36">
        <w:rPr>
          <w:i/>
        </w:rPr>
        <w:t xml:space="preserve"> </w:t>
      </w:r>
      <w:r w:rsidR="000E57C4">
        <w:rPr>
          <w:i/>
        </w:rPr>
        <w:t xml:space="preserve"> le caratteristiche dell’area e dell’utenza che ne usufruisce.</w:t>
      </w:r>
    </w:p>
    <w:p w:rsidR="00A939A8" w:rsidRDefault="00A939A8"/>
    <w:p w:rsidR="00A939A8" w:rsidRDefault="00A939A8" w:rsidP="00A939A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A939A8">
        <w:rPr>
          <w:sz w:val="24"/>
          <w:szCs w:val="24"/>
        </w:rPr>
        <w:t xml:space="preserve">( </w:t>
      </w:r>
      <w:proofErr w:type="gramEnd"/>
      <w:r w:rsidRPr="00A939A8">
        <w:rPr>
          <w:sz w:val="24"/>
          <w:szCs w:val="24"/>
        </w:rPr>
        <w:t>rif.to istanza di chiarimenti del13.3.2013)</w:t>
      </w:r>
    </w:p>
    <w:p w:rsidR="008F599E" w:rsidRDefault="008F599E" w:rsidP="008F599E">
      <w:pPr>
        <w:pStyle w:val="Default"/>
        <w:numPr>
          <w:ilvl w:val="1"/>
          <w:numId w:val="1"/>
        </w:numPr>
        <w:ind w:left="709" w:hanging="425"/>
      </w:pPr>
      <w:r w:rsidRPr="008F599E">
        <w:t>Non vi è obbligo di assumere il personale della precedente gestione. Come precisato nel capitolato,</w:t>
      </w:r>
      <w:r w:rsidR="00AD4F6F">
        <w:t xml:space="preserve"> </w:t>
      </w:r>
      <w:r w:rsidRPr="008F599E">
        <w:t xml:space="preserve">l’eventuale assunzione di tale personale è </w:t>
      </w:r>
      <w:r w:rsidR="009435B0">
        <w:t xml:space="preserve">esclusivamente </w:t>
      </w:r>
      <w:r w:rsidRPr="008F599E">
        <w:t>motivo di attribuzione d</w:t>
      </w:r>
      <w:r w:rsidR="000E57C4">
        <w:t xml:space="preserve">i </w:t>
      </w:r>
      <w:proofErr w:type="gramStart"/>
      <w:r w:rsidR="000E57C4">
        <w:t>ulteriore</w:t>
      </w:r>
      <w:proofErr w:type="gramEnd"/>
      <w:r w:rsidRPr="008F599E">
        <w:t xml:space="preserve"> punteggio (</w:t>
      </w:r>
      <w:r w:rsidR="000E57C4">
        <w:t>da</w:t>
      </w:r>
      <w:r w:rsidRPr="008F599E">
        <w:t xml:space="preserve"> un minimo di due </w:t>
      </w:r>
      <w:r w:rsidR="000E57C4">
        <w:t>a un</w:t>
      </w:r>
      <w:r w:rsidRPr="008F599E">
        <w:t xml:space="preserve"> massimo di 10) </w:t>
      </w:r>
      <w:r w:rsidR="000E57C4">
        <w:t>in fase di</w:t>
      </w:r>
      <w:r w:rsidRPr="008F599E">
        <w:t xml:space="preserve"> valutazio</w:t>
      </w:r>
      <w:r>
        <w:t>n</w:t>
      </w:r>
      <w:r w:rsidRPr="008F599E">
        <w:t>e dell’offerta</w:t>
      </w:r>
      <w:r w:rsidR="000E57C4">
        <w:t>.</w:t>
      </w:r>
    </w:p>
    <w:p w:rsidR="008F599E" w:rsidRDefault="008F599E" w:rsidP="008F599E">
      <w:pPr>
        <w:pStyle w:val="Default"/>
        <w:ind w:left="709"/>
        <w:rPr>
          <w:sz w:val="23"/>
          <w:szCs w:val="23"/>
        </w:rPr>
      </w:pPr>
      <w:r>
        <w:t xml:space="preserve"> Si ricorda che </w:t>
      </w:r>
      <w:r>
        <w:rPr>
          <w:sz w:val="23"/>
          <w:szCs w:val="23"/>
        </w:rPr>
        <w:t>il controllo della sosta nell’ambito dell</w:t>
      </w:r>
      <w:r w:rsidR="00AD4F6F">
        <w:rPr>
          <w:sz w:val="23"/>
          <w:szCs w:val="23"/>
        </w:rPr>
        <w:t>e</w:t>
      </w:r>
      <w:r>
        <w:rPr>
          <w:sz w:val="23"/>
          <w:szCs w:val="23"/>
        </w:rPr>
        <w:t xml:space="preserve"> aree in gestione </w:t>
      </w:r>
      <w:proofErr w:type="gramStart"/>
      <w:r>
        <w:rPr>
          <w:sz w:val="23"/>
          <w:szCs w:val="23"/>
        </w:rPr>
        <w:t>viene</w:t>
      </w:r>
      <w:proofErr w:type="gramEnd"/>
      <w:r>
        <w:rPr>
          <w:sz w:val="23"/>
          <w:szCs w:val="23"/>
        </w:rPr>
        <w:t xml:space="preserve"> effettuato tramite </w:t>
      </w:r>
      <w:r w:rsidR="0044491A">
        <w:rPr>
          <w:sz w:val="23"/>
          <w:szCs w:val="23"/>
        </w:rPr>
        <w:t>“</w:t>
      </w:r>
      <w:r w:rsidRPr="009435B0">
        <w:rPr>
          <w:b/>
          <w:sz w:val="23"/>
          <w:szCs w:val="23"/>
        </w:rPr>
        <w:t xml:space="preserve">personale </w:t>
      </w:r>
      <w:r w:rsidR="009435B0" w:rsidRPr="009435B0">
        <w:rPr>
          <w:b/>
          <w:sz w:val="23"/>
          <w:szCs w:val="23"/>
        </w:rPr>
        <w:t xml:space="preserve"> della società aggiudicataria</w:t>
      </w:r>
      <w:r w:rsidR="0044491A">
        <w:rPr>
          <w:b/>
          <w:sz w:val="23"/>
          <w:szCs w:val="23"/>
        </w:rPr>
        <w:t>”</w:t>
      </w:r>
      <w:r w:rsidR="009435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 funzione di prevenzione ed accertamento di violazioni in materia di soste dei veicoli nelle zone oggetto di appalto, ai sensi dell’art. </w:t>
      </w:r>
      <w:proofErr w:type="gramStart"/>
      <w:r>
        <w:rPr>
          <w:sz w:val="23"/>
          <w:szCs w:val="23"/>
        </w:rPr>
        <w:t>17/commi 132 e 133 della Legge 127/1997 - (c.d. ausiliari del traffico)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art. 1 punto 2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 d</w:t>
      </w:r>
      <w:proofErr w:type="gramStart"/>
      <w:r>
        <w:rPr>
          <w:sz w:val="23"/>
          <w:szCs w:val="23"/>
        </w:rPr>
        <w:t>)</w:t>
      </w:r>
      <w:proofErr w:type="gramEnd"/>
    </w:p>
    <w:p w:rsidR="008F599E" w:rsidRDefault="008F599E" w:rsidP="008F599E">
      <w:pPr>
        <w:pStyle w:val="Default"/>
        <w:ind w:left="284"/>
        <w:rPr>
          <w:sz w:val="23"/>
          <w:szCs w:val="23"/>
        </w:rPr>
      </w:pPr>
    </w:p>
    <w:p w:rsidR="008F599E" w:rsidRDefault="008F599E" w:rsidP="0089149D">
      <w:pPr>
        <w:pStyle w:val="Default"/>
        <w:numPr>
          <w:ilvl w:val="1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non</w:t>
      </w:r>
      <w:proofErr w:type="gramEnd"/>
      <w:r>
        <w:rPr>
          <w:sz w:val="23"/>
          <w:szCs w:val="23"/>
        </w:rPr>
        <w:t xml:space="preserve"> </w:t>
      </w:r>
      <w:r w:rsidR="000E57C4">
        <w:rPr>
          <w:sz w:val="23"/>
          <w:szCs w:val="23"/>
        </w:rPr>
        <w:t xml:space="preserve">vi </w:t>
      </w:r>
      <w:r>
        <w:rPr>
          <w:sz w:val="23"/>
          <w:szCs w:val="23"/>
        </w:rPr>
        <w:t>sono installat</w:t>
      </w:r>
      <w:r w:rsidR="000E57C4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="000E57C4">
        <w:rPr>
          <w:sz w:val="23"/>
          <w:szCs w:val="23"/>
        </w:rPr>
        <w:t>nessun tipo di</w:t>
      </w:r>
      <w:r>
        <w:rPr>
          <w:sz w:val="23"/>
          <w:szCs w:val="23"/>
        </w:rPr>
        <w:t xml:space="preserve"> apparecchiature “ parcometri”. I titoli abilitativi della precedente gestione erano costituiti da grattini e/o schede elettroniche pre-pagate. Pertan</w:t>
      </w:r>
      <w:r w:rsidR="00B02214">
        <w:rPr>
          <w:sz w:val="23"/>
          <w:szCs w:val="23"/>
        </w:rPr>
        <w:t>t</w:t>
      </w:r>
      <w:r>
        <w:rPr>
          <w:sz w:val="23"/>
          <w:szCs w:val="23"/>
        </w:rPr>
        <w:t>o, come indicato nel capitolato</w:t>
      </w:r>
      <w:r w:rsidR="000E57C4">
        <w:rPr>
          <w:sz w:val="23"/>
          <w:szCs w:val="23"/>
        </w:rPr>
        <w:t>,</w:t>
      </w:r>
      <w:r>
        <w:rPr>
          <w:sz w:val="23"/>
          <w:szCs w:val="23"/>
        </w:rPr>
        <w:t xml:space="preserve"> dovranno essere installati i parcometri.</w:t>
      </w:r>
    </w:p>
    <w:p w:rsidR="0089149D" w:rsidRDefault="0089149D" w:rsidP="0089149D">
      <w:pPr>
        <w:pStyle w:val="Default"/>
        <w:ind w:left="720"/>
        <w:rPr>
          <w:sz w:val="23"/>
          <w:szCs w:val="23"/>
        </w:rPr>
      </w:pPr>
    </w:p>
    <w:p w:rsidR="0089149D" w:rsidRDefault="0089149D" w:rsidP="0089149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E’ facoltà dell’Amministraz</w:t>
      </w:r>
      <w:r w:rsidR="00CB7942">
        <w:rPr>
          <w:sz w:val="23"/>
          <w:szCs w:val="23"/>
        </w:rPr>
        <w:t xml:space="preserve">ione, al termine dell’appalto, </w:t>
      </w:r>
      <w:proofErr w:type="gramStart"/>
      <w:r w:rsidR="000E57C4">
        <w:rPr>
          <w:sz w:val="23"/>
          <w:szCs w:val="23"/>
        </w:rPr>
        <w:t>optare per</w:t>
      </w:r>
      <w:proofErr w:type="gramEnd"/>
      <w:r w:rsidR="000E57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la cessione a titolo gratuito dei parcometri </w:t>
      </w:r>
      <w:r w:rsidR="00CB7942">
        <w:rPr>
          <w:sz w:val="23"/>
          <w:szCs w:val="23"/>
        </w:rPr>
        <w:t xml:space="preserve">da parte della società aggiudicataria </w:t>
      </w:r>
      <w:r>
        <w:rPr>
          <w:sz w:val="23"/>
          <w:szCs w:val="23"/>
        </w:rPr>
        <w:t xml:space="preserve">o </w:t>
      </w:r>
      <w:r w:rsidR="00CB7942">
        <w:rPr>
          <w:sz w:val="23"/>
          <w:szCs w:val="23"/>
        </w:rPr>
        <w:t xml:space="preserve">per </w:t>
      </w:r>
      <w:r>
        <w:rPr>
          <w:sz w:val="23"/>
          <w:szCs w:val="23"/>
        </w:rPr>
        <w:t xml:space="preserve">lo smantellamento di </w:t>
      </w:r>
      <w:r w:rsidR="000E57C4">
        <w:rPr>
          <w:sz w:val="23"/>
          <w:szCs w:val="23"/>
        </w:rPr>
        <w:t>questi</w:t>
      </w:r>
      <w:r>
        <w:rPr>
          <w:sz w:val="23"/>
          <w:szCs w:val="23"/>
        </w:rPr>
        <w:t xml:space="preserve"> con il ripristino</w:t>
      </w:r>
      <w:r w:rsidR="00CB7942">
        <w:rPr>
          <w:sz w:val="23"/>
          <w:szCs w:val="23"/>
        </w:rPr>
        <w:t>, sempre a spese della società aggiudicataria,</w:t>
      </w:r>
      <w:r>
        <w:rPr>
          <w:sz w:val="23"/>
          <w:szCs w:val="23"/>
        </w:rPr>
        <w:t xml:space="preserve"> dello stato </w:t>
      </w:r>
      <w:r w:rsidR="00CB7942">
        <w:rPr>
          <w:sz w:val="23"/>
          <w:szCs w:val="23"/>
        </w:rPr>
        <w:t xml:space="preserve">originario </w:t>
      </w:r>
      <w:r>
        <w:rPr>
          <w:sz w:val="23"/>
          <w:szCs w:val="23"/>
        </w:rPr>
        <w:t>dei luoghi</w:t>
      </w:r>
      <w:r w:rsidR="00CB7942">
        <w:rPr>
          <w:sz w:val="23"/>
          <w:szCs w:val="23"/>
        </w:rPr>
        <w:t xml:space="preserve"> (</w:t>
      </w:r>
      <w:r>
        <w:rPr>
          <w:sz w:val="23"/>
          <w:szCs w:val="23"/>
        </w:rPr>
        <w:t>art. 4 del capitolato</w:t>
      </w:r>
      <w:proofErr w:type="gramStart"/>
      <w:r>
        <w:rPr>
          <w:sz w:val="23"/>
          <w:szCs w:val="23"/>
        </w:rPr>
        <w:t>)</w:t>
      </w:r>
      <w:r w:rsidR="00CB7942">
        <w:rPr>
          <w:sz w:val="23"/>
          <w:szCs w:val="23"/>
        </w:rPr>
        <w:t>.</w:t>
      </w:r>
      <w:proofErr w:type="gramEnd"/>
    </w:p>
    <w:p w:rsidR="00533539" w:rsidRDefault="00533539" w:rsidP="00533539">
      <w:pPr>
        <w:pStyle w:val="Paragrafoelenco"/>
        <w:rPr>
          <w:sz w:val="23"/>
          <w:szCs w:val="23"/>
        </w:rPr>
      </w:pPr>
    </w:p>
    <w:p w:rsidR="00533539" w:rsidRDefault="00533539" w:rsidP="00533539">
      <w:pPr>
        <w:pStyle w:val="Default"/>
        <w:rPr>
          <w:sz w:val="23"/>
          <w:szCs w:val="23"/>
        </w:rPr>
      </w:pPr>
    </w:p>
    <w:p w:rsidR="00533539" w:rsidRDefault="00533539" w:rsidP="0053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responsabile del procedimento</w:t>
      </w:r>
    </w:p>
    <w:p w:rsidR="00533539" w:rsidRPr="008F599E" w:rsidRDefault="00533539" w:rsidP="0053353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Istr</w:t>
      </w:r>
      <w:proofErr w:type="spellEnd"/>
      <w:r>
        <w:rPr>
          <w:sz w:val="23"/>
          <w:szCs w:val="23"/>
        </w:rPr>
        <w:t>. Scelto Antonello Cori</w:t>
      </w:r>
      <w:bookmarkStart w:id="0" w:name="_GoBack"/>
      <w:bookmarkEnd w:id="0"/>
      <w:r>
        <w:rPr>
          <w:sz w:val="23"/>
          <w:szCs w:val="23"/>
        </w:rPr>
        <w:t>gliano</w:t>
      </w:r>
    </w:p>
    <w:sectPr w:rsidR="00533539" w:rsidRPr="008F599E" w:rsidSect="00DA7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FBB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33C70C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CB7AF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65DC7"/>
    <w:multiLevelType w:val="hybridMultilevel"/>
    <w:tmpl w:val="59405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2A4"/>
    <w:multiLevelType w:val="multilevel"/>
    <w:tmpl w:val="CB4C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260B"/>
    <w:rsid w:val="00060B36"/>
    <w:rsid w:val="000E57C4"/>
    <w:rsid w:val="0044491A"/>
    <w:rsid w:val="00533539"/>
    <w:rsid w:val="005C5559"/>
    <w:rsid w:val="006C5EE2"/>
    <w:rsid w:val="0072260B"/>
    <w:rsid w:val="007331ED"/>
    <w:rsid w:val="0089149D"/>
    <w:rsid w:val="008F599E"/>
    <w:rsid w:val="009435B0"/>
    <w:rsid w:val="00A939A8"/>
    <w:rsid w:val="00AD4F6F"/>
    <w:rsid w:val="00B02214"/>
    <w:rsid w:val="00BD556D"/>
    <w:rsid w:val="00CB7942"/>
    <w:rsid w:val="00CD2DDB"/>
    <w:rsid w:val="00CD52B8"/>
    <w:rsid w:val="00DA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9A8"/>
    <w:pPr>
      <w:ind w:left="720"/>
      <w:contextualSpacing/>
    </w:pPr>
  </w:style>
  <w:style w:type="paragraph" w:customStyle="1" w:styleId="Default">
    <w:name w:val="Default"/>
    <w:rsid w:val="008F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9A8"/>
    <w:pPr>
      <w:ind w:left="720"/>
      <w:contextualSpacing/>
    </w:pPr>
  </w:style>
  <w:style w:type="paragraph" w:customStyle="1" w:styleId="Default">
    <w:name w:val="Default"/>
    <w:rsid w:val="008F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Vigili Urbani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Comando </dc:creator>
  <cp:keywords/>
  <dc:description/>
  <cp:lastModifiedBy>Comando </cp:lastModifiedBy>
  <cp:revision>7</cp:revision>
  <dcterms:created xsi:type="dcterms:W3CDTF">2013-03-14T15:21:00Z</dcterms:created>
  <dcterms:modified xsi:type="dcterms:W3CDTF">2013-03-19T09:47:00Z</dcterms:modified>
</cp:coreProperties>
</file>